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659"/>
        <w:gridCol w:w="4417"/>
        <w:gridCol w:w="1482"/>
        <w:gridCol w:w="1552"/>
      </w:tblGrid>
      <w:tr w:rsidR="003121CC" w:rsidRPr="00314545">
        <w:trPr>
          <w:trHeight w:val="1265"/>
        </w:trPr>
        <w:tc>
          <w:tcPr>
            <w:tcW w:w="1101" w:type="dxa"/>
            <w:tcBorders>
              <w:top w:val="single" w:sz="12" w:space="0" w:color="auto"/>
              <w:left w:val="single" w:sz="12" w:space="0" w:color="auto"/>
              <w:bottom w:val="single" w:sz="12" w:space="0" w:color="auto"/>
              <w:right w:val="single" w:sz="12" w:space="0" w:color="auto"/>
            </w:tcBorders>
          </w:tcPr>
          <w:p w:rsidR="003121CC" w:rsidRPr="00314545" w:rsidRDefault="003121CC" w:rsidP="00314545">
            <w:pPr>
              <w:jc w:val="center"/>
              <w:rPr>
                <w:i/>
                <w:sz w:val="20"/>
                <w:szCs w:val="20"/>
              </w:rPr>
            </w:pPr>
            <w:r w:rsidRPr="00314545">
              <w:rPr>
                <w:i/>
                <w:sz w:val="10"/>
                <w:szCs w:val="10"/>
              </w:rPr>
              <w:br/>
            </w:r>
            <w:r w:rsidRPr="00314545">
              <w:rPr>
                <w:i/>
                <w:sz w:val="18"/>
              </w:rPr>
              <w:t>6</w:t>
            </w:r>
            <w:r w:rsidRPr="00314545">
              <w:rPr>
                <w:i/>
                <w:sz w:val="18"/>
                <w:vertAlign w:val="superscript"/>
              </w:rPr>
              <w:t>ème</w:t>
            </w:r>
            <w:r w:rsidRPr="00314545">
              <w:rPr>
                <w:sz w:val="22"/>
              </w:rPr>
              <w:br/>
            </w:r>
          </w:p>
          <w:p w:rsidR="003121CC" w:rsidRPr="00314545" w:rsidRDefault="003121CC" w:rsidP="00314545">
            <w:pPr>
              <w:ind w:left="-56" w:right="170"/>
              <w:rPr>
                <w:b/>
                <w:sz w:val="16"/>
                <w:szCs w:val="16"/>
                <w:u w:val="single"/>
              </w:rPr>
            </w:pPr>
          </w:p>
        </w:tc>
        <w:tc>
          <w:tcPr>
            <w:tcW w:w="1659" w:type="dxa"/>
            <w:tcBorders>
              <w:top w:val="single" w:sz="12" w:space="0" w:color="auto"/>
              <w:left w:val="single" w:sz="12" w:space="0" w:color="auto"/>
              <w:bottom w:val="single" w:sz="12" w:space="0" w:color="auto"/>
              <w:right w:val="single" w:sz="12" w:space="0" w:color="auto"/>
            </w:tcBorders>
          </w:tcPr>
          <w:p w:rsidR="003121CC" w:rsidRPr="00314545" w:rsidRDefault="003121CC" w:rsidP="00314545">
            <w:pPr>
              <w:jc w:val="center"/>
              <w:rPr>
                <w:b/>
                <w:sz w:val="20"/>
                <w:szCs w:val="20"/>
              </w:rPr>
            </w:pPr>
            <w:r w:rsidRPr="00314545">
              <w:rPr>
                <w:b/>
                <w:sz w:val="20"/>
                <w:szCs w:val="20"/>
              </w:rPr>
              <w:t>ENERGIE</w:t>
            </w:r>
          </w:p>
          <w:p w:rsidR="003121CC" w:rsidRPr="00314545" w:rsidRDefault="003121CC" w:rsidP="00314545">
            <w:pPr>
              <w:jc w:val="center"/>
              <w:rPr>
                <w:b/>
                <w:sz w:val="20"/>
                <w:szCs w:val="20"/>
              </w:rPr>
            </w:pPr>
            <w:r w:rsidRPr="00314545">
              <w:rPr>
                <w:b/>
                <w:sz w:val="20"/>
                <w:szCs w:val="20"/>
              </w:rPr>
              <w:t>Fiche</w:t>
            </w:r>
          </w:p>
          <w:p w:rsidR="003121CC" w:rsidRPr="00314545" w:rsidRDefault="003121CC" w:rsidP="00314545">
            <w:pPr>
              <w:jc w:val="center"/>
              <w:rPr>
                <w:b/>
                <w:sz w:val="20"/>
                <w:szCs w:val="20"/>
              </w:rPr>
            </w:pPr>
            <w:r w:rsidRPr="00314545">
              <w:rPr>
                <w:b/>
                <w:sz w:val="20"/>
                <w:szCs w:val="20"/>
              </w:rPr>
              <w:t xml:space="preserve">Connaissances </w:t>
            </w:r>
          </w:p>
          <w:p w:rsidR="003121CC" w:rsidRPr="00314545" w:rsidRDefault="003121CC" w:rsidP="00314545">
            <w:pPr>
              <w:jc w:val="center"/>
              <w:rPr>
                <w:b/>
                <w:u w:val="single"/>
              </w:rPr>
            </w:pPr>
            <w:r w:rsidRPr="00314545">
              <w:rPr>
                <w:b/>
              </w:rPr>
              <w:t>N° 2</w:t>
            </w:r>
          </w:p>
        </w:tc>
        <w:tc>
          <w:tcPr>
            <w:tcW w:w="5899" w:type="dxa"/>
            <w:gridSpan w:val="2"/>
            <w:tcBorders>
              <w:top w:val="single" w:sz="12" w:space="0" w:color="auto"/>
              <w:left w:val="single" w:sz="12" w:space="0" w:color="auto"/>
              <w:bottom w:val="single" w:sz="12" w:space="0" w:color="auto"/>
              <w:right w:val="single" w:sz="12" w:space="0" w:color="auto"/>
            </w:tcBorders>
          </w:tcPr>
          <w:p w:rsidR="003121CC" w:rsidRPr="00314545" w:rsidRDefault="003121CC" w:rsidP="00314545">
            <w:pPr>
              <w:jc w:val="center"/>
              <w:rPr>
                <w:b/>
                <w:caps/>
                <w:sz w:val="40"/>
              </w:rPr>
            </w:pPr>
            <w:r w:rsidRPr="00314545">
              <w:rPr>
                <w:b/>
                <w:caps/>
                <w:sz w:val="40"/>
              </w:rPr>
              <w:t>comment fabriquer de l’electricite</w:t>
            </w:r>
          </w:p>
          <w:p w:rsidR="003121CC" w:rsidRPr="00314545" w:rsidRDefault="003121CC" w:rsidP="00314545">
            <w:pPr>
              <w:ind w:right="170"/>
              <w:jc w:val="center"/>
              <w:rPr>
                <w:b/>
                <w:sz w:val="28"/>
                <w:szCs w:val="28"/>
                <w:u w:val="single"/>
              </w:rPr>
            </w:pPr>
            <w:r w:rsidRPr="00314545">
              <w:rPr>
                <w:i/>
                <w:caps/>
                <w:sz w:val="28"/>
              </w:rPr>
              <w:t>Ce que je dois retenir…</w:t>
            </w:r>
          </w:p>
        </w:tc>
        <w:tc>
          <w:tcPr>
            <w:tcW w:w="1552" w:type="dxa"/>
            <w:tcBorders>
              <w:top w:val="single" w:sz="12" w:space="0" w:color="auto"/>
              <w:left w:val="single" w:sz="12" w:space="0" w:color="auto"/>
              <w:bottom w:val="single" w:sz="12" w:space="0" w:color="auto"/>
              <w:right w:val="single" w:sz="12" w:space="0" w:color="auto"/>
            </w:tcBorders>
          </w:tcPr>
          <w:p w:rsidR="003121CC" w:rsidRPr="00314545" w:rsidRDefault="003121CC" w:rsidP="00314545">
            <w:pPr>
              <w:jc w:val="center"/>
              <w:rPr>
                <w:b/>
                <w:sz w:val="28"/>
                <w:szCs w:val="28"/>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pt;height:60.9pt">
                  <v:imagedata r:id="rId7" r:href="rId8"/>
                </v:shape>
              </w:pict>
            </w:r>
          </w:p>
        </w:tc>
      </w:tr>
      <w:tr w:rsidR="008848A9" w:rsidRPr="00314545">
        <w:trPr>
          <w:trHeight w:val="305"/>
        </w:trPr>
        <w:tc>
          <w:tcPr>
            <w:tcW w:w="7177" w:type="dxa"/>
            <w:gridSpan w:val="3"/>
            <w:tcBorders>
              <w:top w:val="single" w:sz="12" w:space="0" w:color="auto"/>
            </w:tcBorders>
          </w:tcPr>
          <w:p w:rsidR="008848A9" w:rsidRPr="00314545" w:rsidRDefault="008848A9" w:rsidP="00314545">
            <w:pPr>
              <w:spacing w:before="120"/>
              <w:rPr>
                <w:sz w:val="16"/>
              </w:rPr>
            </w:pPr>
            <w:r w:rsidRPr="00314545">
              <w:rPr>
                <w:caps/>
                <w:sz w:val="16"/>
                <w:u w:val="single"/>
              </w:rPr>
              <w:t>Compétences</w:t>
            </w:r>
            <w:r w:rsidRPr="00314545">
              <w:rPr>
                <w:sz w:val="16"/>
              </w:rPr>
              <w:t xml:space="preserve"> :</w:t>
            </w:r>
          </w:p>
        </w:tc>
        <w:tc>
          <w:tcPr>
            <w:tcW w:w="3034" w:type="dxa"/>
            <w:gridSpan w:val="2"/>
            <w:tcBorders>
              <w:top w:val="single" w:sz="12" w:space="0" w:color="auto"/>
            </w:tcBorders>
          </w:tcPr>
          <w:p w:rsidR="008848A9" w:rsidRPr="00314545" w:rsidRDefault="008848A9" w:rsidP="00314545">
            <w:pPr>
              <w:spacing w:before="120"/>
              <w:jc w:val="center"/>
              <w:rPr>
                <w:sz w:val="16"/>
              </w:rPr>
            </w:pPr>
            <w:r w:rsidRPr="00314545">
              <w:rPr>
                <w:caps/>
                <w:sz w:val="16"/>
                <w:u w:val="single"/>
              </w:rPr>
              <w:t>Niveau d’acquisition</w:t>
            </w:r>
            <w:r w:rsidRPr="00314545">
              <w:rPr>
                <w:sz w:val="16"/>
                <w:u w:val="single"/>
              </w:rPr>
              <w:t> </w:t>
            </w:r>
            <w:r w:rsidRPr="00314545">
              <w:rPr>
                <w:sz w:val="16"/>
              </w:rPr>
              <w:t>:</w:t>
            </w:r>
          </w:p>
        </w:tc>
      </w:tr>
      <w:tr w:rsidR="008848A9" w:rsidRPr="00314545">
        <w:trPr>
          <w:trHeight w:val="239"/>
        </w:trPr>
        <w:tc>
          <w:tcPr>
            <w:tcW w:w="7177" w:type="dxa"/>
            <w:gridSpan w:val="3"/>
          </w:tcPr>
          <w:p w:rsidR="008848A9" w:rsidRPr="00314545" w:rsidRDefault="008848A9" w:rsidP="00E27D5E">
            <w:pPr>
              <w:ind w:right="170"/>
              <w:rPr>
                <w:sz w:val="18"/>
                <w:szCs w:val="18"/>
              </w:rPr>
            </w:pPr>
            <w:r w:rsidRPr="00314545">
              <w:rPr>
                <w:sz w:val="18"/>
                <w:szCs w:val="18"/>
              </w:rPr>
              <w:t xml:space="preserve">- </w:t>
            </w:r>
            <w:r w:rsidR="0044165D" w:rsidRPr="00314545">
              <w:rPr>
                <w:sz w:val="18"/>
                <w:szCs w:val="18"/>
              </w:rPr>
              <w:t xml:space="preserve"> Identifier l’énergie utilisée dans le fonctionnement de l’objet</w:t>
            </w:r>
          </w:p>
        </w:tc>
        <w:tc>
          <w:tcPr>
            <w:tcW w:w="3034" w:type="dxa"/>
            <w:gridSpan w:val="2"/>
          </w:tcPr>
          <w:p w:rsidR="008848A9" w:rsidRPr="00314545" w:rsidRDefault="0044165D" w:rsidP="00E27D5E">
            <w:pPr>
              <w:ind w:right="170"/>
              <w:jc w:val="center"/>
              <w:rPr>
                <w:sz w:val="18"/>
                <w:szCs w:val="18"/>
              </w:rPr>
            </w:pPr>
            <w:r w:rsidRPr="00314545">
              <w:rPr>
                <w:sz w:val="18"/>
                <w:szCs w:val="18"/>
              </w:rPr>
              <w:t>1 (Information)</w:t>
            </w:r>
          </w:p>
        </w:tc>
      </w:tr>
      <w:tr w:rsidR="0044165D" w:rsidRPr="00314545">
        <w:trPr>
          <w:trHeight w:val="273"/>
        </w:trPr>
        <w:tc>
          <w:tcPr>
            <w:tcW w:w="7177" w:type="dxa"/>
            <w:gridSpan w:val="3"/>
          </w:tcPr>
          <w:p w:rsidR="0044165D" w:rsidRPr="00314545" w:rsidRDefault="00F14BC6" w:rsidP="00E27D5E">
            <w:pPr>
              <w:ind w:right="170"/>
              <w:rPr>
                <w:sz w:val="18"/>
                <w:szCs w:val="18"/>
              </w:rPr>
            </w:pPr>
            <w:r w:rsidRPr="00314545">
              <w:rPr>
                <w:sz w:val="18"/>
                <w:szCs w:val="18"/>
              </w:rPr>
              <w:t>- I</w:t>
            </w:r>
            <w:r w:rsidR="0044165D" w:rsidRPr="00314545">
              <w:rPr>
                <w:sz w:val="18"/>
                <w:szCs w:val="18"/>
              </w:rPr>
              <w:t>dentifier les éléments de stockage, de distribution, de transformation de l’énergie.</w:t>
            </w:r>
          </w:p>
        </w:tc>
        <w:tc>
          <w:tcPr>
            <w:tcW w:w="3034" w:type="dxa"/>
            <w:gridSpan w:val="2"/>
          </w:tcPr>
          <w:p w:rsidR="0044165D" w:rsidRPr="00314545" w:rsidRDefault="0044165D" w:rsidP="00E27D5E">
            <w:pPr>
              <w:ind w:right="170"/>
              <w:jc w:val="center"/>
              <w:rPr>
                <w:sz w:val="18"/>
                <w:szCs w:val="18"/>
              </w:rPr>
            </w:pPr>
            <w:r w:rsidRPr="00314545">
              <w:rPr>
                <w:sz w:val="18"/>
                <w:szCs w:val="18"/>
              </w:rPr>
              <w:t>1 (Information)</w:t>
            </w:r>
          </w:p>
        </w:tc>
      </w:tr>
      <w:tr w:rsidR="0044165D" w:rsidRPr="00314545">
        <w:trPr>
          <w:trHeight w:val="220"/>
        </w:trPr>
        <w:tc>
          <w:tcPr>
            <w:tcW w:w="7177" w:type="dxa"/>
            <w:gridSpan w:val="3"/>
          </w:tcPr>
          <w:p w:rsidR="0044165D" w:rsidRPr="00314545" w:rsidRDefault="0044165D" w:rsidP="00E27D5E">
            <w:pPr>
              <w:ind w:right="170"/>
              <w:rPr>
                <w:sz w:val="18"/>
                <w:szCs w:val="18"/>
              </w:rPr>
            </w:pPr>
            <w:r w:rsidRPr="00314545">
              <w:rPr>
                <w:sz w:val="18"/>
                <w:szCs w:val="18"/>
              </w:rPr>
              <w:t>- Indiquer le caractère plus ou moins polluant d’une énergie.</w:t>
            </w:r>
          </w:p>
        </w:tc>
        <w:tc>
          <w:tcPr>
            <w:tcW w:w="3034" w:type="dxa"/>
            <w:gridSpan w:val="2"/>
          </w:tcPr>
          <w:p w:rsidR="0044165D" w:rsidRPr="00314545" w:rsidRDefault="0044165D" w:rsidP="00E27D5E">
            <w:pPr>
              <w:ind w:right="170"/>
              <w:jc w:val="center"/>
              <w:rPr>
                <w:sz w:val="18"/>
                <w:szCs w:val="18"/>
              </w:rPr>
            </w:pPr>
            <w:r w:rsidRPr="00314545">
              <w:rPr>
                <w:sz w:val="18"/>
                <w:szCs w:val="18"/>
              </w:rPr>
              <w:t>1 (Information)</w:t>
            </w:r>
          </w:p>
        </w:tc>
      </w:tr>
    </w:tbl>
    <w:p w:rsidR="00305A3D" w:rsidRPr="00046F9D" w:rsidRDefault="00305A3D" w:rsidP="00E27D5E">
      <w:pPr>
        <w:ind w:left="170" w:right="170"/>
        <w:rPr>
          <w:sz w:val="20"/>
          <w:szCs w:val="20"/>
        </w:rPr>
      </w:pPr>
    </w:p>
    <w:p w:rsidR="00305A3D" w:rsidRDefault="00305A3D" w:rsidP="00AA060C">
      <w:pPr>
        <w:pStyle w:val="NormalWeb"/>
        <w:spacing w:before="0" w:beforeAutospacing="0" w:after="0" w:afterAutospacing="0"/>
        <w:ind w:left="357"/>
        <w:rPr>
          <w:u w:val="single"/>
        </w:rPr>
      </w:pPr>
      <w:r w:rsidRPr="0091088E">
        <w:rPr>
          <w:u w:val="single"/>
        </w:rPr>
        <w:t xml:space="preserve">L'électricité est fabriquée </w:t>
      </w:r>
      <w:r w:rsidR="00AA060C">
        <w:rPr>
          <w:u w:val="single"/>
        </w:rPr>
        <w:t>de plusieurs façons</w:t>
      </w:r>
      <w:r w:rsidRPr="0091088E">
        <w:rPr>
          <w:u w:val="single"/>
        </w:rPr>
        <w:t xml:space="preserve"> :</w:t>
      </w:r>
    </w:p>
    <w:tbl>
      <w:tblPr>
        <w:tblW w:w="0" w:type="auto"/>
        <w:tblLayout w:type="fixed"/>
        <w:tblLook w:val="01E0"/>
      </w:tblPr>
      <w:tblGrid>
        <w:gridCol w:w="3168"/>
        <w:gridCol w:w="7367"/>
      </w:tblGrid>
      <w:tr w:rsidR="00305A3D">
        <w:tc>
          <w:tcPr>
            <w:tcW w:w="3168" w:type="dxa"/>
          </w:tcPr>
          <w:p w:rsidR="00305A3D" w:rsidRPr="00314545" w:rsidRDefault="00305A3D" w:rsidP="00314545">
            <w:pPr>
              <w:pStyle w:val="NormalWeb"/>
              <w:spacing w:before="0" w:beforeAutospacing="0" w:after="0" w:afterAutospacing="0"/>
              <w:ind w:left="181"/>
              <w:rPr>
                <w:sz w:val="16"/>
                <w:szCs w:val="16"/>
              </w:rPr>
            </w:pPr>
            <w:r w:rsidRPr="00314545">
              <w:rPr>
                <w:color w:val="000000"/>
                <w:sz w:val="16"/>
                <w:szCs w:val="16"/>
              </w:rPr>
              <w:t> </w:t>
            </w:r>
            <w:r w:rsidRPr="00314545">
              <w:rPr>
                <w:sz w:val="16"/>
                <w:szCs w:val="16"/>
              </w:rPr>
              <w:t>  </w:t>
            </w:r>
          </w:p>
          <w:p w:rsidR="00305A3D" w:rsidRDefault="00305A3D" w:rsidP="00314545">
            <w:pPr>
              <w:pStyle w:val="NormalWeb"/>
              <w:spacing w:before="0" w:beforeAutospacing="0" w:after="0" w:afterAutospacing="0"/>
              <w:ind w:left="181"/>
            </w:pPr>
            <w:r w:rsidRPr="00314545">
              <w:rPr>
                <w:b/>
                <w:bCs/>
              </w:rPr>
              <w:t> I.</w:t>
            </w:r>
            <w:r>
              <w:t xml:space="preserve"> </w:t>
            </w:r>
            <w:r w:rsidRPr="00314545">
              <w:rPr>
                <w:b/>
                <w:bCs/>
                <w:color w:val="000000"/>
                <w:u w:val="single"/>
              </w:rPr>
              <w:t>Grâce aux barrages</w:t>
            </w:r>
            <w:r w:rsidRPr="00314545">
              <w:rPr>
                <w:color w:val="000000"/>
              </w:rPr>
              <w:t xml:space="preserve"> :</w:t>
            </w:r>
          </w:p>
          <w:p w:rsidR="00305A3D" w:rsidRDefault="00305A3D" w:rsidP="00314545">
            <w:pPr>
              <w:pStyle w:val="NormalWeb"/>
              <w:ind w:left="180"/>
            </w:pPr>
            <w:r>
              <w:t xml:space="preserve">La puissance de l'eau qui passe dans les turbines, </w:t>
            </w:r>
            <w:proofErr w:type="gramStart"/>
            <w:r>
              <w:t>les</w:t>
            </w:r>
            <w:proofErr w:type="gramEnd"/>
            <w:r>
              <w:t xml:space="preserve"> fait tourner, cela fonctionne comme une grosse dynamo qui fabrique de l'électricité.</w:t>
            </w:r>
          </w:p>
          <w:p w:rsidR="00305A3D" w:rsidRDefault="00305A3D" w:rsidP="00314545">
            <w:pPr>
              <w:pStyle w:val="NormalWeb"/>
              <w:ind w:left="180"/>
              <w:jc w:val="center"/>
            </w:pPr>
            <w:hyperlink r:id="rId9" w:tgtFrame="_top" w:history="1">
              <w:r w:rsidRPr="00314545">
                <w:rPr>
                  <w:color w:val="0000CC"/>
                </w:rPr>
                <w:pict>
                  <v:shape id="_x0000_i1026" type="#_x0000_t75" alt="" style="width:132.35pt;height:84.2pt" o:button="t">
                    <v:imagedata r:id="rId10" r:href="rId11"/>
                  </v:shape>
                </w:pict>
              </w:r>
            </w:hyperlink>
          </w:p>
        </w:tc>
        <w:tc>
          <w:tcPr>
            <w:tcW w:w="7367" w:type="dxa"/>
          </w:tcPr>
          <w:p w:rsidR="00305A3D" w:rsidRDefault="004422FC" w:rsidP="00314545">
            <w:pPr>
              <w:pStyle w:val="NormalWeb"/>
              <w:spacing w:before="0" w:beforeAutospacing="0" w:after="0" w:afterAutospacing="0"/>
            </w:pPr>
            <w:r>
              <w:pict>
                <v:shape id="_x0000_i1027" type="#_x0000_t75" alt="" style="width:354.45pt;height:209.35pt">
                  <v:imagedata r:id="rId12" r:href="rId13"/>
                </v:shape>
              </w:pict>
            </w:r>
          </w:p>
        </w:tc>
      </w:tr>
    </w:tbl>
    <w:p w:rsidR="00305A3D" w:rsidRPr="00305A3D" w:rsidRDefault="00305A3D" w:rsidP="00305A3D">
      <w:pPr>
        <w:pStyle w:val="NormalWeb"/>
        <w:tabs>
          <w:tab w:val="left" w:pos="705"/>
        </w:tabs>
        <w:spacing w:before="0" w:beforeAutospacing="0" w:after="0" w:afterAutospacing="0"/>
        <w:ind w:left="181"/>
        <w:rPr>
          <w:b/>
          <w:bCs/>
          <w:color w:val="000000"/>
          <w:sz w:val="10"/>
          <w:szCs w:val="10"/>
        </w:rPr>
      </w:pPr>
      <w:r w:rsidRPr="00305A3D">
        <w:rPr>
          <w:b/>
          <w:bCs/>
          <w:color w:val="000000"/>
        </w:rPr>
        <w:tab/>
      </w:r>
    </w:p>
    <w:tbl>
      <w:tblPr>
        <w:tblW w:w="0" w:type="auto"/>
        <w:tblLook w:val="01E0"/>
      </w:tblPr>
      <w:tblGrid>
        <w:gridCol w:w="5587"/>
        <w:gridCol w:w="4779"/>
      </w:tblGrid>
      <w:tr w:rsidR="00305A3D" w:rsidRPr="00314545">
        <w:tc>
          <w:tcPr>
            <w:tcW w:w="5688" w:type="dxa"/>
          </w:tcPr>
          <w:p w:rsidR="00305A3D" w:rsidRPr="00314545" w:rsidRDefault="00305A3D" w:rsidP="00314545">
            <w:pPr>
              <w:pStyle w:val="NormalWeb"/>
              <w:spacing w:before="0" w:beforeAutospacing="0" w:after="0" w:afterAutospacing="0"/>
              <w:ind w:left="181"/>
              <w:rPr>
                <w:b/>
                <w:bCs/>
                <w:color w:val="000000"/>
                <w:u w:val="single"/>
              </w:rPr>
            </w:pPr>
          </w:p>
          <w:p w:rsidR="00305A3D" w:rsidRPr="00314545" w:rsidRDefault="00305A3D" w:rsidP="00314545">
            <w:pPr>
              <w:pStyle w:val="NormalWeb"/>
              <w:spacing w:before="0" w:beforeAutospacing="0" w:after="0" w:afterAutospacing="0"/>
              <w:ind w:left="181"/>
              <w:rPr>
                <w:b/>
                <w:bCs/>
                <w:color w:val="000000"/>
                <w:u w:val="single"/>
              </w:rPr>
            </w:pPr>
            <w:r w:rsidRPr="00314545">
              <w:rPr>
                <w:b/>
                <w:bCs/>
                <w:color w:val="000000"/>
                <w:u w:val="single"/>
              </w:rPr>
              <w:t>II. Grâce aux éoliennes :</w:t>
            </w:r>
          </w:p>
          <w:p w:rsidR="00305A3D" w:rsidRPr="00314545" w:rsidRDefault="00305A3D" w:rsidP="00314545">
            <w:pPr>
              <w:pStyle w:val="NormalWeb"/>
              <w:ind w:left="540"/>
              <w:jc w:val="both"/>
              <w:rPr>
                <w:color w:val="000000"/>
              </w:rPr>
            </w:pPr>
            <w:r>
              <w:t>Le vent, quand il est assez fort fait tourner les hélices des éoliennes. Comme le barrage, cela fait tourner les turbines et ça produit de l'électricité. Mais pour que se soit rentable, il faut en mettre un champ complet.</w:t>
            </w:r>
          </w:p>
        </w:tc>
        <w:tc>
          <w:tcPr>
            <w:tcW w:w="4847" w:type="dxa"/>
          </w:tcPr>
          <w:p w:rsidR="00305A3D" w:rsidRPr="00314545" w:rsidRDefault="00305A3D" w:rsidP="00314545">
            <w:pPr>
              <w:pStyle w:val="NormalWeb"/>
              <w:jc w:val="center"/>
              <w:rPr>
                <w:color w:val="000000"/>
              </w:rPr>
            </w:pPr>
            <w:r>
              <w:pict>
                <v:shape id="_x0000_i1028" type="#_x0000_t75" alt="" style="width:101.9pt;height:112.45pt;mso-wrap-distance-left:2.25pt;mso-wrap-distance-right:2.25pt">
                  <v:imagedata r:id="rId14" r:href="rId15"/>
                </v:shape>
              </w:pict>
            </w:r>
            <w:r>
              <w:t xml:space="preserve">     </w:t>
            </w:r>
            <w:r>
              <w:pict>
                <v:shape id="_x0000_i1029" type="#_x0000_t75" alt="" style="width:74.75pt;height:90.3pt;mso-wrap-distance-left:2.25pt;mso-wrap-distance-right:2.25pt">
                  <v:imagedata r:id="rId16" r:href="rId17" cropbottom="25206f"/>
                </v:shape>
              </w:pict>
            </w:r>
          </w:p>
        </w:tc>
      </w:tr>
    </w:tbl>
    <w:p w:rsidR="00305A3D" w:rsidRPr="00EE5040" w:rsidRDefault="00305A3D" w:rsidP="00305A3D">
      <w:pPr>
        <w:pStyle w:val="NormalWeb"/>
        <w:tabs>
          <w:tab w:val="left" w:pos="1395"/>
        </w:tabs>
        <w:spacing w:before="0" w:beforeAutospacing="0" w:after="0" w:afterAutospacing="0"/>
        <w:ind w:left="360" w:right="239"/>
        <w:jc w:val="both"/>
        <w:rPr>
          <w:color w:val="000000"/>
        </w:rPr>
      </w:pPr>
      <w:r w:rsidRPr="00EE5040">
        <w:rPr>
          <w:color w:val="000000"/>
        </w:rPr>
        <w:t xml:space="preserve">Le vent est une source </w:t>
      </w:r>
      <w:r w:rsidRPr="00EE5040">
        <w:rPr>
          <w:b/>
          <w:bCs/>
          <w:color w:val="000000"/>
        </w:rPr>
        <w:t>d’énergie renouvelable</w:t>
      </w:r>
      <w:r>
        <w:rPr>
          <w:b/>
          <w:bCs/>
          <w:color w:val="000000"/>
        </w:rPr>
        <w:t>,</w:t>
      </w:r>
      <w:r w:rsidRPr="00EE5040">
        <w:rPr>
          <w:color w:val="000000"/>
        </w:rPr>
        <w:t xml:space="preserve"> </w:t>
      </w:r>
      <w:r>
        <w:rPr>
          <w:color w:val="000000"/>
        </w:rPr>
        <w:t xml:space="preserve">intéressante </w:t>
      </w:r>
      <w:r w:rsidRPr="00EE5040">
        <w:rPr>
          <w:color w:val="000000"/>
        </w:rPr>
        <w:t xml:space="preserve">dans beaucoup de régions du monde. L’énergie que peuvent capter les éoliennes dépend de la vitesse du vent. Les régions où l’on observe le potentiel le plus intéressant sont les côtes, les zones dégagées de l’intérieur ou les rives de plans d’eau. Certaines régions montagneuses présentent également un grand intérêt. </w:t>
      </w:r>
    </w:p>
    <w:p w:rsidR="00305A3D" w:rsidRPr="00305A3D" w:rsidRDefault="00305A3D" w:rsidP="00305A3D">
      <w:pPr>
        <w:pStyle w:val="NormalWeb"/>
        <w:tabs>
          <w:tab w:val="left" w:pos="1395"/>
        </w:tabs>
        <w:spacing w:before="0" w:beforeAutospacing="0" w:after="0" w:afterAutospacing="0"/>
        <w:ind w:left="181"/>
        <w:rPr>
          <w:b/>
          <w:bCs/>
          <w:color w:val="000000"/>
          <w:sz w:val="16"/>
          <w:szCs w:val="16"/>
        </w:rPr>
      </w:pPr>
      <w:r w:rsidRPr="00305A3D">
        <w:rPr>
          <w:b/>
          <w:bCs/>
          <w:color w:val="000000"/>
        </w:rPr>
        <w:tab/>
      </w:r>
    </w:p>
    <w:p w:rsidR="00305A3D" w:rsidRDefault="00305A3D" w:rsidP="00305A3D">
      <w:pPr>
        <w:pStyle w:val="NormalWeb"/>
        <w:spacing w:before="0" w:beforeAutospacing="0" w:after="0" w:afterAutospacing="0"/>
        <w:ind w:left="181"/>
        <w:rPr>
          <w:b/>
          <w:bCs/>
          <w:color w:val="000000"/>
          <w:u w:val="single"/>
        </w:rPr>
      </w:pPr>
      <w:r>
        <w:rPr>
          <w:b/>
          <w:bCs/>
          <w:color w:val="000000"/>
          <w:u w:val="single"/>
        </w:rPr>
        <w:t xml:space="preserve">III. </w:t>
      </w:r>
      <w:r w:rsidRPr="00EE5040">
        <w:rPr>
          <w:b/>
          <w:bCs/>
          <w:color w:val="000000"/>
          <w:u w:val="single"/>
        </w:rPr>
        <w:t>Grâce aux panneaux solaires :</w:t>
      </w:r>
    </w:p>
    <w:p w:rsidR="00CA54E5" w:rsidRPr="00CA54E5" w:rsidRDefault="00CA54E5" w:rsidP="00CA54E5">
      <w:pPr>
        <w:pStyle w:val="NormalWeb"/>
        <w:tabs>
          <w:tab w:val="left" w:pos="1695"/>
        </w:tabs>
        <w:spacing w:before="0" w:beforeAutospacing="0" w:after="0" w:afterAutospacing="0"/>
        <w:ind w:left="181"/>
        <w:rPr>
          <w:b/>
          <w:bCs/>
          <w:color w:val="000000"/>
          <w:sz w:val="16"/>
          <w:szCs w:val="16"/>
        </w:rPr>
      </w:pPr>
      <w:r w:rsidRPr="00CA54E5">
        <w:rPr>
          <w:b/>
          <w:bCs/>
          <w:color w:val="000000"/>
        </w:rPr>
        <w:tab/>
      </w:r>
    </w:p>
    <w:tbl>
      <w:tblPr>
        <w:tblW w:w="0" w:type="auto"/>
        <w:tblLook w:val="01E0"/>
      </w:tblPr>
      <w:tblGrid>
        <w:gridCol w:w="5629"/>
        <w:gridCol w:w="4737"/>
      </w:tblGrid>
      <w:tr w:rsidR="00305A3D" w:rsidRPr="00314545">
        <w:tc>
          <w:tcPr>
            <w:tcW w:w="5688" w:type="dxa"/>
          </w:tcPr>
          <w:p w:rsidR="00305A3D" w:rsidRPr="00314545" w:rsidRDefault="002E5882" w:rsidP="00314545">
            <w:pPr>
              <w:pStyle w:val="NormalWeb"/>
              <w:spacing w:before="0" w:beforeAutospacing="0" w:after="0" w:afterAutospacing="0"/>
              <w:jc w:val="center"/>
              <w:rPr>
                <w:color w:val="000000"/>
              </w:rPr>
            </w:pPr>
            <w:r>
              <w:pict>
                <v:shape id="_x0000_i1030" type="#_x0000_t75" alt="" style="width:244.25pt;height:151.2pt">
                  <v:imagedata r:id="rId18" r:href="rId19" croptop="9654f"/>
                </v:shape>
              </w:pict>
            </w:r>
          </w:p>
        </w:tc>
        <w:tc>
          <w:tcPr>
            <w:tcW w:w="4847" w:type="dxa"/>
          </w:tcPr>
          <w:p w:rsidR="00305A3D" w:rsidRDefault="00305A3D" w:rsidP="00314545">
            <w:pPr>
              <w:pStyle w:val="NormalWeb"/>
              <w:spacing w:before="0" w:beforeAutospacing="0" w:after="0" w:afterAutospacing="0"/>
              <w:ind w:left="170" w:right="164"/>
              <w:jc w:val="both"/>
            </w:pPr>
            <w:r>
              <w:t xml:space="preserve">Il vaut mieux en mettre dans des endroits ensoleillés. </w:t>
            </w:r>
          </w:p>
          <w:p w:rsidR="00305A3D" w:rsidRDefault="00305A3D" w:rsidP="00314545">
            <w:pPr>
              <w:pStyle w:val="NormalWeb"/>
              <w:spacing w:before="0" w:beforeAutospacing="0" w:after="0" w:afterAutospacing="0"/>
              <w:ind w:left="170" w:right="164"/>
              <w:jc w:val="both"/>
            </w:pPr>
            <w:r>
              <w:t>Les panneaux captent la lumière sur des cellules photovoltaïques, elles transforment directement la lumière en électricité.</w:t>
            </w:r>
          </w:p>
          <w:p w:rsidR="00305A3D" w:rsidRPr="00314545" w:rsidRDefault="002E5882" w:rsidP="00314545">
            <w:pPr>
              <w:pStyle w:val="NormalWeb"/>
              <w:ind w:left="171" w:right="163"/>
              <w:jc w:val="center"/>
              <w:rPr>
                <w:color w:val="000000"/>
              </w:rPr>
            </w:pPr>
            <w:r>
              <w:pict>
                <v:shape id="_x0000_i1031" type="#_x0000_t75" alt="" style="width:160.6pt;height:68.7pt">
                  <v:imagedata r:id="rId20" r:href="rId21" croptop="20677f" cropbottom="10537f" cropleft="4428f"/>
                </v:shape>
              </w:pict>
            </w:r>
          </w:p>
        </w:tc>
      </w:tr>
    </w:tbl>
    <w:p w:rsidR="00305A3D" w:rsidRPr="00C4117A" w:rsidRDefault="00C4117A" w:rsidP="00C4117A">
      <w:pPr>
        <w:pStyle w:val="NormalWeb"/>
        <w:tabs>
          <w:tab w:val="left" w:pos="2567"/>
          <w:tab w:val="center" w:pos="5075"/>
        </w:tabs>
        <w:spacing w:before="0" w:beforeAutospacing="0" w:after="0" w:afterAutospacing="0"/>
        <w:rPr>
          <w:sz w:val="12"/>
          <w:szCs w:val="12"/>
        </w:rPr>
      </w:pPr>
      <w:r>
        <w:tab/>
      </w:r>
      <w:r w:rsidRPr="00C4117A">
        <w:rPr>
          <w:sz w:val="12"/>
          <w:szCs w:val="12"/>
        </w:rPr>
        <w:tab/>
      </w:r>
      <w:r w:rsidR="00305A3D" w:rsidRPr="00C4117A">
        <w:rPr>
          <w:sz w:val="12"/>
          <w:szCs w:val="12"/>
        </w:rPr>
        <w:t> </w:t>
      </w:r>
    </w:p>
    <w:tbl>
      <w:tblPr>
        <w:tblW w:w="10602" w:type="dxa"/>
        <w:tblLook w:val="01E0"/>
      </w:tblPr>
      <w:tblGrid>
        <w:gridCol w:w="3908"/>
        <w:gridCol w:w="874"/>
        <w:gridCol w:w="1240"/>
        <w:gridCol w:w="4580"/>
      </w:tblGrid>
      <w:tr w:rsidR="00305A3D" w:rsidRPr="00314545">
        <w:tc>
          <w:tcPr>
            <w:tcW w:w="3908" w:type="dxa"/>
          </w:tcPr>
          <w:p w:rsidR="00D72E88" w:rsidRDefault="00D72E88" w:rsidP="00314545">
            <w:pPr>
              <w:pStyle w:val="NormalWeb"/>
              <w:ind w:left="360"/>
              <w:rPr>
                <w:sz w:val="14"/>
                <w:szCs w:val="14"/>
              </w:rPr>
            </w:pPr>
          </w:p>
          <w:p w:rsidR="00C4117A" w:rsidRPr="00314545" w:rsidRDefault="00305A3D" w:rsidP="00314545">
            <w:pPr>
              <w:pStyle w:val="NormalWeb"/>
              <w:ind w:left="360"/>
              <w:rPr>
                <w:sz w:val="14"/>
                <w:szCs w:val="14"/>
              </w:rPr>
            </w:pPr>
            <w:r w:rsidRPr="00314545">
              <w:rPr>
                <w:sz w:val="14"/>
                <w:szCs w:val="14"/>
              </w:rPr>
              <w:t>   </w:t>
            </w:r>
          </w:p>
          <w:p w:rsidR="00305A3D" w:rsidRPr="00314545" w:rsidRDefault="00305A3D" w:rsidP="00314545">
            <w:pPr>
              <w:pStyle w:val="NormalWeb"/>
              <w:ind w:left="360"/>
              <w:rPr>
                <w:b/>
                <w:bCs/>
                <w:color w:val="000000"/>
                <w:u w:val="single"/>
              </w:rPr>
            </w:pPr>
            <w:r w:rsidRPr="00314545">
              <w:rPr>
                <w:b/>
                <w:bCs/>
                <w:color w:val="000000"/>
                <w:u w:val="single"/>
              </w:rPr>
              <w:t>IV. Grâce aux centrales nucléaires :</w:t>
            </w:r>
          </w:p>
          <w:p w:rsidR="00305A3D" w:rsidRPr="00314545" w:rsidRDefault="00305A3D" w:rsidP="00314545">
            <w:pPr>
              <w:pStyle w:val="NormalWeb"/>
              <w:ind w:left="180"/>
              <w:rPr>
                <w:color w:val="000000"/>
              </w:rPr>
            </w:pPr>
            <w:r>
              <w:t xml:space="preserve">Le début de la fabrication de l'électricité est la réaction en chaîne des atomes, qui produit de la chaleur qui chauffe de l'eau, qui produit de la vapeur et qui fait tourner des turbines, cela produit de l'électricité. </w:t>
            </w:r>
          </w:p>
        </w:tc>
        <w:tc>
          <w:tcPr>
            <w:tcW w:w="6694" w:type="dxa"/>
            <w:gridSpan w:val="3"/>
          </w:tcPr>
          <w:p w:rsidR="00D72E88" w:rsidRDefault="00D72E88" w:rsidP="00314545">
            <w:pPr>
              <w:pStyle w:val="NormalWeb"/>
              <w:jc w:val="center"/>
            </w:pPr>
          </w:p>
          <w:p w:rsidR="00305A3D" w:rsidRPr="00314545" w:rsidRDefault="00305A3D" w:rsidP="00314545">
            <w:pPr>
              <w:pStyle w:val="NormalWeb"/>
              <w:jc w:val="center"/>
              <w:rPr>
                <w:color w:val="000000"/>
              </w:rPr>
            </w:pPr>
            <w:r>
              <w:pict>
                <v:shape id="_x0000_i1032" type="#_x0000_t75" alt="" style="width:203.25pt;height:145.65pt">
                  <v:imagedata r:id="rId22" r:href="rId23" croptop="7391f" cropbottom="10348f" cropright="5722f"/>
                </v:shape>
              </w:pict>
            </w:r>
          </w:p>
        </w:tc>
      </w:tr>
      <w:tr w:rsidR="00C4117A" w:rsidRPr="00314545">
        <w:trPr>
          <w:trHeight w:val="170"/>
        </w:trPr>
        <w:tc>
          <w:tcPr>
            <w:tcW w:w="10602" w:type="dxa"/>
            <w:gridSpan w:val="4"/>
          </w:tcPr>
          <w:p w:rsidR="00C4117A" w:rsidRPr="00314545" w:rsidRDefault="00C4117A" w:rsidP="00314545">
            <w:pPr>
              <w:pStyle w:val="NormalWeb"/>
              <w:tabs>
                <w:tab w:val="left" w:pos="2529"/>
              </w:tabs>
              <w:rPr>
                <w:sz w:val="10"/>
                <w:szCs w:val="10"/>
              </w:rPr>
            </w:pPr>
            <w:r>
              <w:tab/>
            </w:r>
          </w:p>
        </w:tc>
      </w:tr>
      <w:tr w:rsidR="00C4117A" w:rsidRPr="00314545">
        <w:tc>
          <w:tcPr>
            <w:tcW w:w="4782" w:type="dxa"/>
            <w:gridSpan w:val="2"/>
          </w:tcPr>
          <w:p w:rsidR="003F0F2D" w:rsidRPr="00314545" w:rsidRDefault="003F0F2D" w:rsidP="00314545">
            <w:pPr>
              <w:pStyle w:val="NormalWeb"/>
              <w:spacing w:before="0" w:beforeAutospacing="0" w:after="0" w:afterAutospacing="0"/>
              <w:ind w:left="357"/>
              <w:rPr>
                <w:b/>
                <w:bCs/>
                <w:color w:val="000000"/>
                <w:u w:val="single"/>
              </w:rPr>
            </w:pPr>
          </w:p>
          <w:p w:rsidR="003F0F2D" w:rsidRPr="00314545" w:rsidRDefault="003F0F2D" w:rsidP="00314545">
            <w:pPr>
              <w:pStyle w:val="NormalWeb"/>
              <w:spacing w:before="0" w:beforeAutospacing="0" w:after="0" w:afterAutospacing="0"/>
              <w:ind w:left="357"/>
              <w:rPr>
                <w:b/>
                <w:bCs/>
                <w:color w:val="000000"/>
                <w:u w:val="single"/>
              </w:rPr>
            </w:pPr>
          </w:p>
          <w:p w:rsidR="003F0F2D" w:rsidRPr="00314545" w:rsidRDefault="003F0F2D" w:rsidP="00314545">
            <w:pPr>
              <w:pStyle w:val="NormalWeb"/>
              <w:spacing w:before="0" w:beforeAutospacing="0" w:after="0" w:afterAutospacing="0"/>
              <w:ind w:left="357"/>
              <w:rPr>
                <w:b/>
                <w:bCs/>
                <w:color w:val="000000"/>
                <w:u w:val="single"/>
              </w:rPr>
            </w:pPr>
          </w:p>
          <w:p w:rsidR="00C4117A" w:rsidRPr="00314545" w:rsidRDefault="00C4117A" w:rsidP="00314545">
            <w:pPr>
              <w:pStyle w:val="NormalWeb"/>
              <w:spacing w:before="0" w:beforeAutospacing="0" w:after="0" w:afterAutospacing="0"/>
              <w:ind w:left="357"/>
              <w:rPr>
                <w:b/>
                <w:bCs/>
                <w:color w:val="000000"/>
                <w:u w:val="single"/>
              </w:rPr>
            </w:pPr>
            <w:r w:rsidRPr="00314545">
              <w:rPr>
                <w:b/>
                <w:bCs/>
                <w:color w:val="000000"/>
                <w:u w:val="single"/>
              </w:rPr>
              <w:t>V. Grâce aux centrales thermiques :</w:t>
            </w:r>
          </w:p>
          <w:p w:rsidR="00C4117A" w:rsidRDefault="00C4117A" w:rsidP="00314545">
            <w:pPr>
              <w:pStyle w:val="NormalWeb"/>
              <w:ind w:left="399"/>
            </w:pPr>
            <w:r>
              <w:t>Elles utilisent du charbon ou du pétrole pour produire de la chaleur, cela chauffe l'eau, qui produit de la vapeur, qui fait tourner des turbines et qui produit de l'électricité. </w:t>
            </w:r>
          </w:p>
          <w:p w:rsidR="00C4117A" w:rsidRPr="00314545" w:rsidRDefault="00C4117A" w:rsidP="00314545">
            <w:pPr>
              <w:pStyle w:val="NormalWeb"/>
              <w:spacing w:before="0" w:beforeAutospacing="0" w:after="0" w:afterAutospacing="0"/>
              <w:ind w:left="357"/>
              <w:rPr>
                <w:b/>
                <w:bCs/>
                <w:color w:val="000000"/>
                <w:u w:val="single"/>
              </w:rPr>
            </w:pPr>
          </w:p>
        </w:tc>
        <w:tc>
          <w:tcPr>
            <w:tcW w:w="5820" w:type="dxa"/>
            <w:gridSpan w:val="2"/>
          </w:tcPr>
          <w:p w:rsidR="00C4117A" w:rsidRPr="003F0F2D" w:rsidRDefault="003F0F2D" w:rsidP="00314545">
            <w:pPr>
              <w:pStyle w:val="NormalWeb"/>
              <w:jc w:val="center"/>
            </w:pPr>
            <w:r w:rsidRPr="003F0F2D">
              <w:pict>
                <v:shape id="_x0000_i1033" type="#_x0000_t75" style="width:194.4pt;height:192.2pt">
                  <v:imagedata r:id="rId24" o:title=""/>
                </v:shape>
              </w:pict>
            </w:r>
          </w:p>
        </w:tc>
      </w:tr>
      <w:tr w:rsidR="00C4117A" w:rsidRPr="00314545">
        <w:tc>
          <w:tcPr>
            <w:tcW w:w="4782" w:type="dxa"/>
            <w:gridSpan w:val="2"/>
          </w:tcPr>
          <w:p w:rsidR="00C4117A" w:rsidRDefault="00C4117A" w:rsidP="00314545">
            <w:pPr>
              <w:pStyle w:val="NormalWeb"/>
              <w:ind w:left="570"/>
            </w:pPr>
          </w:p>
        </w:tc>
        <w:tc>
          <w:tcPr>
            <w:tcW w:w="5820" w:type="dxa"/>
            <w:gridSpan w:val="2"/>
          </w:tcPr>
          <w:p w:rsidR="00C4117A" w:rsidRDefault="00C4117A" w:rsidP="00314545">
            <w:pPr>
              <w:pStyle w:val="NormalWeb"/>
              <w:jc w:val="center"/>
            </w:pPr>
          </w:p>
        </w:tc>
      </w:tr>
      <w:tr w:rsidR="00305A3D" w:rsidRPr="00314545">
        <w:tc>
          <w:tcPr>
            <w:tcW w:w="6022" w:type="dxa"/>
            <w:gridSpan w:val="3"/>
          </w:tcPr>
          <w:p w:rsidR="002E5882" w:rsidRPr="00314545" w:rsidRDefault="002E5882" w:rsidP="00314545">
            <w:pPr>
              <w:pStyle w:val="NormalWeb"/>
              <w:ind w:left="360"/>
              <w:rPr>
                <w:b/>
                <w:bCs/>
                <w:color w:val="000000"/>
                <w:u w:val="single"/>
              </w:rPr>
            </w:pPr>
          </w:p>
          <w:p w:rsidR="00305A3D" w:rsidRPr="00314545" w:rsidRDefault="00305A3D" w:rsidP="00314545">
            <w:pPr>
              <w:pStyle w:val="NormalWeb"/>
              <w:ind w:left="360"/>
              <w:rPr>
                <w:b/>
                <w:bCs/>
                <w:color w:val="000000"/>
                <w:u w:val="single"/>
              </w:rPr>
            </w:pPr>
            <w:r w:rsidRPr="00314545">
              <w:rPr>
                <w:b/>
                <w:bCs/>
                <w:color w:val="000000"/>
                <w:u w:val="single"/>
              </w:rPr>
              <w:t>VI. Grâce à une usine marémotrice :</w:t>
            </w:r>
          </w:p>
          <w:p w:rsidR="00305A3D" w:rsidRDefault="00305A3D" w:rsidP="00314545">
            <w:pPr>
              <w:pStyle w:val="NormalWeb"/>
              <w:ind w:left="570"/>
              <w:jc w:val="both"/>
            </w:pPr>
            <w:r>
              <w:t>Elle fonctionne comme un barrage mais dans les deux sens grâce aux marées.</w:t>
            </w:r>
          </w:p>
          <w:p w:rsidR="00305A3D" w:rsidRPr="00314545" w:rsidRDefault="00305A3D" w:rsidP="00314545">
            <w:pPr>
              <w:pStyle w:val="NormalWeb"/>
              <w:ind w:left="570"/>
              <w:jc w:val="both"/>
              <w:rPr>
                <w:color w:val="000000"/>
              </w:rPr>
            </w:pPr>
            <w:r>
              <w:t>Quand il y a une marée montante les turbines fonctionnent dans un sens, l'eau est recueillie dans la baie qui se trouve derrière et quand la mer repart, on ouvre le barrage et les turbines fonctionnent dans l'autre sens.</w:t>
            </w:r>
          </w:p>
        </w:tc>
        <w:tc>
          <w:tcPr>
            <w:tcW w:w="4580" w:type="dxa"/>
          </w:tcPr>
          <w:p w:rsidR="00305A3D" w:rsidRPr="00314545" w:rsidRDefault="00305A3D" w:rsidP="00314545">
            <w:pPr>
              <w:pStyle w:val="NormalWeb"/>
              <w:jc w:val="center"/>
              <w:rPr>
                <w:color w:val="000000"/>
              </w:rPr>
            </w:pPr>
            <w:r>
              <w:pict>
                <v:shape id="_x0000_i1034" type="#_x0000_t75" alt="" style="width:189.4pt;height:168.9pt">
                  <v:imagedata r:id="rId25" r:href="rId26" croptop="3523f" cropbottom="10671f"/>
                </v:shape>
              </w:pict>
            </w:r>
          </w:p>
        </w:tc>
      </w:tr>
      <w:tr w:rsidR="00FB1078" w:rsidRPr="00314545">
        <w:tc>
          <w:tcPr>
            <w:tcW w:w="6022" w:type="dxa"/>
            <w:gridSpan w:val="3"/>
          </w:tcPr>
          <w:p w:rsidR="00D123CC" w:rsidRPr="00314545" w:rsidRDefault="00D123CC" w:rsidP="00314545">
            <w:pPr>
              <w:ind w:left="342" w:right="170"/>
              <w:rPr>
                <w:b/>
                <w:bCs/>
                <w:u w:val="single"/>
              </w:rPr>
            </w:pPr>
          </w:p>
          <w:p w:rsidR="00D123CC" w:rsidRPr="00314545" w:rsidRDefault="00D123CC" w:rsidP="00314545">
            <w:pPr>
              <w:ind w:left="342" w:right="170"/>
              <w:rPr>
                <w:b/>
                <w:bCs/>
                <w:u w:val="single"/>
              </w:rPr>
            </w:pPr>
          </w:p>
          <w:p w:rsidR="00D72E88" w:rsidRDefault="00D72E88" w:rsidP="00314545">
            <w:pPr>
              <w:ind w:left="342" w:right="170"/>
              <w:rPr>
                <w:b/>
                <w:bCs/>
                <w:u w:val="single"/>
              </w:rPr>
            </w:pPr>
          </w:p>
          <w:p w:rsidR="00FB1078" w:rsidRPr="00314545" w:rsidRDefault="00FB1078" w:rsidP="00314545">
            <w:pPr>
              <w:ind w:left="342" w:right="170"/>
              <w:rPr>
                <w:b/>
                <w:bCs/>
                <w:u w:val="single"/>
              </w:rPr>
            </w:pPr>
            <w:r w:rsidRPr="00314545">
              <w:rPr>
                <w:b/>
                <w:bCs/>
                <w:u w:val="single"/>
              </w:rPr>
              <w:t>VII. G</w:t>
            </w:r>
            <w:r w:rsidRPr="00314545">
              <w:rPr>
                <w:b/>
                <w:bCs/>
                <w:noProof/>
                <w:u w:val="single"/>
              </w:rPr>
              <w:t>r</w:t>
            </w:r>
            <w:r w:rsidRPr="00314545">
              <w:rPr>
                <w:b/>
                <w:bCs/>
                <w:u w:val="single"/>
              </w:rPr>
              <w:t>âce à une réaction chimique :</w:t>
            </w:r>
          </w:p>
          <w:p w:rsidR="00FB1078" w:rsidRPr="00314545" w:rsidRDefault="00FB1078" w:rsidP="00314545">
            <w:pPr>
              <w:pStyle w:val="NormalWeb"/>
              <w:ind w:left="570"/>
              <w:rPr>
                <w:color w:val="000000"/>
              </w:rPr>
            </w:pPr>
            <w:r w:rsidRPr="00314545">
              <w:rPr>
                <w:color w:val="000000"/>
              </w:rPr>
              <w:t>Piles, batteries,…</w:t>
            </w:r>
          </w:p>
        </w:tc>
        <w:tc>
          <w:tcPr>
            <w:tcW w:w="4580" w:type="dxa"/>
          </w:tcPr>
          <w:p w:rsidR="00D123CC" w:rsidRDefault="00D123CC" w:rsidP="00D123CC">
            <w:pPr>
              <w:pStyle w:val="NormalWeb"/>
            </w:pPr>
          </w:p>
          <w:p w:rsidR="00FB1078" w:rsidRPr="00C4117A" w:rsidRDefault="00C4117A" w:rsidP="00D123CC">
            <w:pPr>
              <w:pStyle w:val="NormalWeb"/>
            </w:pPr>
            <w:r w:rsidRPr="00C4117A">
              <w:pict>
                <v:shape id="_x0000_i1035" type="#_x0000_t75" style="width:70.9pt;height:74.2pt">
                  <v:imagedata r:id="rId27" o:title="PILE4V5B"/>
                </v:shape>
              </w:pict>
            </w:r>
            <w:r>
              <w:t xml:space="preserve">   </w:t>
            </w:r>
            <w:r>
              <w:pict>
                <v:shape id="_x0000_i1036" type="#_x0000_t75" alt="" style="width:111.3pt;height:75.3pt">
                  <v:imagedata r:id="rId28" r:href="rId29"/>
                </v:shape>
              </w:pict>
            </w:r>
          </w:p>
        </w:tc>
      </w:tr>
    </w:tbl>
    <w:p w:rsidR="00FB1078" w:rsidRPr="00FB1078" w:rsidRDefault="00FB1078" w:rsidP="00C4117A">
      <w:pPr>
        <w:ind w:left="342" w:right="170"/>
      </w:pPr>
    </w:p>
    <w:sectPr w:rsidR="00FB1078" w:rsidRPr="00FB1078">
      <w:headerReference w:type="even" r:id="rId30"/>
      <w:headerReference w:type="default" r:id="rId31"/>
      <w:footerReference w:type="even" r:id="rId32"/>
      <w:footerReference w:type="default" r:id="rId33"/>
      <w:headerReference w:type="first" r:id="rId34"/>
      <w:footerReference w:type="first" r:id="rId35"/>
      <w:pgSz w:w="11907" w:h="16840" w:code="9"/>
      <w:pgMar w:top="510" w:right="963" w:bottom="1021" w:left="794" w:header="0" w:footer="737" w:gutter="0"/>
      <w:pgBorders>
        <w:top w:val="single" w:sz="12" w:space="0" w:color="auto"/>
        <w:left w:val="single" w:sz="12" w:space="4" w:color="auto"/>
        <w:bottom w:val="single" w:sz="12" w:space="1" w:color="auto"/>
        <w:right w:val="single" w:sz="12" w:space="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44F" w:rsidRDefault="008B544F">
      <w:r>
        <w:separator/>
      </w:r>
    </w:p>
  </w:endnote>
  <w:endnote w:type="continuationSeparator" w:id="0">
    <w:p w:rsidR="008B544F" w:rsidRDefault="008B5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5F" w:rsidRDefault="007F2A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7F2A5F" w:rsidRDefault="007F2A5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1711"/>
      <w:gridCol w:w="1324"/>
      <w:gridCol w:w="7171"/>
    </w:tblGrid>
    <w:tr w:rsidR="007F2A5F">
      <w:tblPrEx>
        <w:tblCellMar>
          <w:top w:w="0" w:type="dxa"/>
          <w:left w:w="0" w:type="dxa"/>
          <w:bottom w:w="0" w:type="dxa"/>
          <w:right w:w="0" w:type="dxa"/>
        </w:tblCellMar>
      </w:tblPrEx>
      <w:trPr>
        <w:trHeight w:val="458"/>
      </w:trPr>
      <w:tc>
        <w:tcPr>
          <w:tcW w:w="1711" w:type="dxa"/>
        </w:tcPr>
        <w:p w:rsidR="007F2A5F" w:rsidRDefault="007F2A5F">
          <w:pPr>
            <w:pStyle w:val="Pieddepage"/>
            <w:widowControl w:val="0"/>
            <w:rPr>
              <w:sz w:val="14"/>
            </w:rPr>
          </w:pPr>
        </w:p>
        <w:p w:rsidR="007F2A5F" w:rsidRDefault="007F2A5F">
          <w:pPr>
            <w:pStyle w:val="Pieddepage"/>
            <w:widowControl w:val="0"/>
            <w:rPr>
              <w:sz w:val="14"/>
            </w:rPr>
          </w:pPr>
          <w:r>
            <w:rPr>
              <w:sz w:val="14"/>
            </w:rPr>
            <w:t xml:space="preserve">CLASSE : </w:t>
          </w:r>
        </w:p>
      </w:tc>
      <w:tc>
        <w:tcPr>
          <w:tcW w:w="1324" w:type="dxa"/>
        </w:tcPr>
        <w:p w:rsidR="007F2A5F" w:rsidRDefault="007F2A5F">
          <w:pPr>
            <w:pStyle w:val="Pieddepage"/>
            <w:widowControl w:val="0"/>
            <w:rPr>
              <w:sz w:val="14"/>
            </w:rPr>
          </w:pPr>
        </w:p>
        <w:p w:rsidR="007F2A5F" w:rsidRDefault="007F2A5F">
          <w:pPr>
            <w:pStyle w:val="Pieddepage"/>
            <w:widowControl w:val="0"/>
            <w:rPr>
              <w:sz w:val="14"/>
            </w:rPr>
          </w:pPr>
          <w:r>
            <w:rPr>
              <w:sz w:val="14"/>
            </w:rPr>
            <w:t xml:space="preserve"> GROUPE : </w:t>
          </w:r>
        </w:p>
      </w:tc>
      <w:tc>
        <w:tcPr>
          <w:tcW w:w="7171" w:type="dxa"/>
        </w:tcPr>
        <w:p w:rsidR="007F2A5F" w:rsidRDefault="007F2A5F">
          <w:pPr>
            <w:pStyle w:val="Pieddepage"/>
            <w:widowControl w:val="0"/>
            <w:rPr>
              <w:sz w:val="10"/>
            </w:rPr>
          </w:pPr>
        </w:p>
        <w:p w:rsidR="007F2A5F" w:rsidRDefault="007F2A5F" w:rsidP="00E27D5E">
          <w:pPr>
            <w:pStyle w:val="Pieddepage"/>
            <w:widowControl w:val="0"/>
            <w:rPr>
              <w:sz w:val="14"/>
            </w:rPr>
          </w:pPr>
          <w:r>
            <w:rPr>
              <w:sz w:val="14"/>
            </w:rPr>
            <w:t xml:space="preserve">  NOM :</w:t>
          </w:r>
        </w:p>
        <w:p w:rsidR="007F2A5F" w:rsidRDefault="007F2A5F">
          <w:pPr>
            <w:pStyle w:val="Pieddepage"/>
            <w:widowControl w:val="0"/>
            <w:rPr>
              <w:i/>
              <w:sz w:val="12"/>
            </w:rPr>
          </w:pPr>
        </w:p>
      </w:tc>
    </w:tr>
  </w:tbl>
  <w:p w:rsidR="007F2A5F" w:rsidRDefault="007F2A5F">
    <w:pPr>
      <w:pStyle w:val="Pieddepage"/>
      <w:ind w:right="360"/>
      <w:rPr>
        <w:sz w:val="16"/>
      </w:rPr>
    </w:pPr>
    <w:r>
      <w:rPr>
        <w:sz w:val="16"/>
      </w:rPr>
      <w:fldChar w:fldCharType="begin"/>
    </w:r>
    <w:r>
      <w:rPr>
        <w:sz w:val="16"/>
      </w:rPr>
      <w:instrText xml:space="preserve"> FILENAME </w:instrText>
    </w:r>
    <w:r>
      <w:rPr>
        <w:sz w:val="16"/>
      </w:rPr>
      <w:fldChar w:fldCharType="separate"/>
    </w:r>
    <w:r w:rsidR="004422FC">
      <w:rPr>
        <w:noProof/>
        <w:sz w:val="16"/>
      </w:rPr>
      <w:t>N2-FABRIQUER_DE_LELECTRICITE.doc</w:t>
    </w:r>
    <w:r>
      <w:rPr>
        <w:sz w:val="16"/>
      </w:rPr>
      <w:fldChar w:fldCharType="end"/>
    </w:r>
    <w:r>
      <w:rPr>
        <w:sz w:val="16"/>
      </w:rPr>
      <w:tab/>
      <w:t xml:space="preserve">Page </w:t>
    </w:r>
    <w:r>
      <w:rPr>
        <w:sz w:val="16"/>
      </w:rPr>
      <w:fldChar w:fldCharType="begin"/>
    </w:r>
    <w:r>
      <w:rPr>
        <w:sz w:val="16"/>
      </w:rPr>
      <w:instrText xml:space="preserve"> PAGE </w:instrText>
    </w:r>
    <w:r>
      <w:rPr>
        <w:sz w:val="16"/>
      </w:rPr>
      <w:fldChar w:fldCharType="separate"/>
    </w:r>
    <w:r w:rsidR="00EA0919">
      <w:rPr>
        <w:noProof/>
        <w:sz w:val="16"/>
      </w:rPr>
      <w:t>2</w:t>
    </w:r>
    <w:r>
      <w:rPr>
        <w:sz w:val="16"/>
      </w:rPr>
      <w:fldChar w:fldCharType="end"/>
    </w:r>
    <w:r>
      <w:rPr>
        <w:sz w:val="16"/>
      </w:rPr>
      <w:t xml:space="preserve"> sur </w:t>
    </w:r>
    <w:r>
      <w:rPr>
        <w:rStyle w:val="Numrodepage"/>
      </w:rPr>
      <w:fldChar w:fldCharType="begin"/>
    </w:r>
    <w:r>
      <w:rPr>
        <w:rStyle w:val="Numrodepage"/>
      </w:rPr>
      <w:instrText xml:space="preserve"> NUMPAGES </w:instrText>
    </w:r>
    <w:r>
      <w:rPr>
        <w:rStyle w:val="Numrodepage"/>
      </w:rPr>
      <w:fldChar w:fldCharType="separate"/>
    </w:r>
    <w:r w:rsidR="00EA0919">
      <w:rPr>
        <w:rStyle w:val="Numrodepage"/>
        <w:noProof/>
      </w:rPr>
      <w:t>2</w:t>
    </w:r>
    <w:r>
      <w:rPr>
        <w:rStyle w:val="Numrodepag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FC" w:rsidRDefault="004422F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44F" w:rsidRDefault="008B544F">
      <w:r>
        <w:separator/>
      </w:r>
    </w:p>
  </w:footnote>
  <w:footnote w:type="continuationSeparator" w:id="0">
    <w:p w:rsidR="008B544F" w:rsidRDefault="008B5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FC" w:rsidRDefault="004422F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FC" w:rsidRDefault="004422F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FC" w:rsidRDefault="004422F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62C0"/>
    <w:multiLevelType w:val="singleLevel"/>
    <w:tmpl w:val="040C0015"/>
    <w:lvl w:ilvl="0">
      <w:start w:val="1"/>
      <w:numFmt w:val="upperLetter"/>
      <w:lvlText w:val="%1."/>
      <w:lvlJc w:val="left"/>
      <w:pPr>
        <w:tabs>
          <w:tab w:val="num" w:pos="360"/>
        </w:tabs>
        <w:ind w:left="360" w:hanging="360"/>
      </w:pPr>
      <w:rPr>
        <w:rFonts w:hint="default"/>
      </w:rPr>
    </w:lvl>
  </w:abstractNum>
  <w:abstractNum w:abstractNumId="1">
    <w:nsid w:val="1164696A"/>
    <w:multiLevelType w:val="multilevel"/>
    <w:tmpl w:val="BCC6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D5D4B"/>
    <w:multiLevelType w:val="hybridMultilevel"/>
    <w:tmpl w:val="A9A8213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15B90121"/>
    <w:multiLevelType w:val="hybridMultilevel"/>
    <w:tmpl w:val="6F269164"/>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45A3E5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33033A0E"/>
    <w:multiLevelType w:val="hybridMultilevel"/>
    <w:tmpl w:val="909ACA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4543453"/>
    <w:multiLevelType w:val="singleLevel"/>
    <w:tmpl w:val="040C000F"/>
    <w:lvl w:ilvl="0">
      <w:start w:val="1"/>
      <w:numFmt w:val="decimal"/>
      <w:lvlText w:val="%1."/>
      <w:lvlJc w:val="left"/>
      <w:pPr>
        <w:tabs>
          <w:tab w:val="num" w:pos="360"/>
        </w:tabs>
        <w:ind w:left="360" w:hanging="360"/>
      </w:pPr>
      <w:rPr>
        <w:rFonts w:hint="default"/>
      </w:rPr>
    </w:lvl>
  </w:abstractNum>
  <w:abstractNum w:abstractNumId="7">
    <w:nsid w:val="38677ADB"/>
    <w:multiLevelType w:val="hybridMultilevel"/>
    <w:tmpl w:val="D7BE4BD0"/>
    <w:lvl w:ilvl="0">
      <w:numFmt w:val="bullet"/>
      <w:lvlText w:val="-"/>
      <w:lvlJc w:val="left"/>
      <w:pPr>
        <w:tabs>
          <w:tab w:val="num" w:pos="530"/>
        </w:tabs>
        <w:ind w:left="530" w:hanging="360"/>
      </w:pPr>
      <w:rPr>
        <w:rFonts w:ascii="Times New Roman" w:eastAsia="Times New Roman" w:hAnsi="Times New Roman" w:cs="Times New Roman" w:hint="default"/>
      </w:rPr>
    </w:lvl>
    <w:lvl w:ilvl="1" w:tentative="1">
      <w:start w:val="1"/>
      <w:numFmt w:val="bullet"/>
      <w:lvlText w:val="o"/>
      <w:lvlJc w:val="left"/>
      <w:pPr>
        <w:tabs>
          <w:tab w:val="num" w:pos="1250"/>
        </w:tabs>
        <w:ind w:left="1250" w:hanging="360"/>
      </w:pPr>
      <w:rPr>
        <w:rFonts w:ascii="Courier New" w:hAnsi="Courier New" w:cs="Courier New" w:hint="default"/>
      </w:rPr>
    </w:lvl>
    <w:lvl w:ilvl="2" w:tentative="1">
      <w:start w:val="1"/>
      <w:numFmt w:val="bullet"/>
      <w:lvlText w:val=""/>
      <w:lvlJc w:val="left"/>
      <w:pPr>
        <w:tabs>
          <w:tab w:val="num" w:pos="1970"/>
        </w:tabs>
        <w:ind w:left="1970" w:hanging="360"/>
      </w:pPr>
      <w:rPr>
        <w:rFonts w:ascii="Wingdings" w:hAnsi="Wingdings" w:hint="default"/>
      </w:rPr>
    </w:lvl>
    <w:lvl w:ilvl="3" w:tentative="1">
      <w:start w:val="1"/>
      <w:numFmt w:val="bullet"/>
      <w:lvlText w:val=""/>
      <w:lvlJc w:val="left"/>
      <w:pPr>
        <w:tabs>
          <w:tab w:val="num" w:pos="2690"/>
        </w:tabs>
        <w:ind w:left="2690" w:hanging="360"/>
      </w:pPr>
      <w:rPr>
        <w:rFonts w:ascii="Symbol" w:hAnsi="Symbol" w:hint="default"/>
      </w:rPr>
    </w:lvl>
    <w:lvl w:ilvl="4" w:tentative="1">
      <w:start w:val="1"/>
      <w:numFmt w:val="bullet"/>
      <w:lvlText w:val="o"/>
      <w:lvlJc w:val="left"/>
      <w:pPr>
        <w:tabs>
          <w:tab w:val="num" w:pos="3410"/>
        </w:tabs>
        <w:ind w:left="3410" w:hanging="360"/>
      </w:pPr>
      <w:rPr>
        <w:rFonts w:ascii="Courier New" w:hAnsi="Courier New" w:cs="Courier New" w:hint="default"/>
      </w:rPr>
    </w:lvl>
    <w:lvl w:ilvl="5" w:tentative="1">
      <w:start w:val="1"/>
      <w:numFmt w:val="bullet"/>
      <w:lvlText w:val=""/>
      <w:lvlJc w:val="left"/>
      <w:pPr>
        <w:tabs>
          <w:tab w:val="num" w:pos="4130"/>
        </w:tabs>
        <w:ind w:left="4130" w:hanging="360"/>
      </w:pPr>
      <w:rPr>
        <w:rFonts w:ascii="Wingdings" w:hAnsi="Wingdings" w:hint="default"/>
      </w:rPr>
    </w:lvl>
    <w:lvl w:ilvl="6" w:tentative="1">
      <w:start w:val="1"/>
      <w:numFmt w:val="bullet"/>
      <w:lvlText w:val=""/>
      <w:lvlJc w:val="left"/>
      <w:pPr>
        <w:tabs>
          <w:tab w:val="num" w:pos="4850"/>
        </w:tabs>
        <w:ind w:left="4850" w:hanging="360"/>
      </w:pPr>
      <w:rPr>
        <w:rFonts w:ascii="Symbol" w:hAnsi="Symbol" w:hint="default"/>
      </w:rPr>
    </w:lvl>
    <w:lvl w:ilvl="7" w:tentative="1">
      <w:start w:val="1"/>
      <w:numFmt w:val="bullet"/>
      <w:lvlText w:val="o"/>
      <w:lvlJc w:val="left"/>
      <w:pPr>
        <w:tabs>
          <w:tab w:val="num" w:pos="5570"/>
        </w:tabs>
        <w:ind w:left="5570" w:hanging="360"/>
      </w:pPr>
      <w:rPr>
        <w:rFonts w:ascii="Courier New" w:hAnsi="Courier New" w:cs="Courier New" w:hint="default"/>
      </w:rPr>
    </w:lvl>
    <w:lvl w:ilvl="8" w:tentative="1">
      <w:start w:val="1"/>
      <w:numFmt w:val="bullet"/>
      <w:lvlText w:val=""/>
      <w:lvlJc w:val="left"/>
      <w:pPr>
        <w:tabs>
          <w:tab w:val="num" w:pos="6290"/>
        </w:tabs>
        <w:ind w:left="6290" w:hanging="360"/>
      </w:pPr>
      <w:rPr>
        <w:rFonts w:ascii="Wingdings" w:hAnsi="Wingdings" w:hint="default"/>
      </w:rPr>
    </w:lvl>
  </w:abstractNum>
  <w:abstractNum w:abstractNumId="8">
    <w:nsid w:val="39BD52B4"/>
    <w:multiLevelType w:val="hybridMultilevel"/>
    <w:tmpl w:val="86669E12"/>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9">
    <w:nsid w:val="43596AF0"/>
    <w:multiLevelType w:val="hybridMultilevel"/>
    <w:tmpl w:val="B4F6B4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0"/>
  </w:num>
  <w:num w:numId="6">
    <w:abstractNumId w:val="6"/>
  </w:num>
  <w:num w:numId="7">
    <w:abstractNumId w:val="4"/>
  </w:num>
  <w:num w:numId="8">
    <w:abstractNumId w:val="5"/>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lignBordersAndEdges/>
  <w:bordersDoNotSurroundHeader/>
  <w:proofState w:spelling="clean" w:grammar="clean"/>
  <w:stylePaneFormatFilter w:val="3F01"/>
  <w:doNotTrackMoves/>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2531"/>
    <w:rsid w:val="00003FC5"/>
    <w:rsid w:val="00076558"/>
    <w:rsid w:val="000A0089"/>
    <w:rsid w:val="001C2DEA"/>
    <w:rsid w:val="001F340A"/>
    <w:rsid w:val="00206ED6"/>
    <w:rsid w:val="00250332"/>
    <w:rsid w:val="00294554"/>
    <w:rsid w:val="002A15F6"/>
    <w:rsid w:val="002E5882"/>
    <w:rsid w:val="00305A3D"/>
    <w:rsid w:val="003121CC"/>
    <w:rsid w:val="00314545"/>
    <w:rsid w:val="0034594A"/>
    <w:rsid w:val="00365A8B"/>
    <w:rsid w:val="003B3DA5"/>
    <w:rsid w:val="003C78EA"/>
    <w:rsid w:val="003F0F2D"/>
    <w:rsid w:val="003F4D72"/>
    <w:rsid w:val="00422531"/>
    <w:rsid w:val="0044165D"/>
    <w:rsid w:val="004422FC"/>
    <w:rsid w:val="0055518F"/>
    <w:rsid w:val="00565FC4"/>
    <w:rsid w:val="005F5EED"/>
    <w:rsid w:val="006E1F80"/>
    <w:rsid w:val="00714EC7"/>
    <w:rsid w:val="00716C4D"/>
    <w:rsid w:val="007257F6"/>
    <w:rsid w:val="0077077D"/>
    <w:rsid w:val="007F2A5F"/>
    <w:rsid w:val="008848A9"/>
    <w:rsid w:val="008B544F"/>
    <w:rsid w:val="009058F6"/>
    <w:rsid w:val="00955F9E"/>
    <w:rsid w:val="00957D09"/>
    <w:rsid w:val="00986CAE"/>
    <w:rsid w:val="0099669A"/>
    <w:rsid w:val="00A654BC"/>
    <w:rsid w:val="00AA060C"/>
    <w:rsid w:val="00B4263F"/>
    <w:rsid w:val="00B6320F"/>
    <w:rsid w:val="00C209D4"/>
    <w:rsid w:val="00C254B7"/>
    <w:rsid w:val="00C26116"/>
    <w:rsid w:val="00C365DB"/>
    <w:rsid w:val="00C4117A"/>
    <w:rsid w:val="00CA54E5"/>
    <w:rsid w:val="00D123CC"/>
    <w:rsid w:val="00D72E88"/>
    <w:rsid w:val="00D73884"/>
    <w:rsid w:val="00D97534"/>
    <w:rsid w:val="00DF14E6"/>
    <w:rsid w:val="00E0359D"/>
    <w:rsid w:val="00E27D5E"/>
    <w:rsid w:val="00EA0919"/>
    <w:rsid w:val="00F00D9F"/>
    <w:rsid w:val="00F14BC6"/>
    <w:rsid w:val="00FB1078"/>
    <w:rsid w:val="00FD6B6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c9f" strokecolor="red"/>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spacing w:line="182" w:lineRule="exact"/>
      <w:outlineLvl w:val="0"/>
    </w:pPr>
    <w:rPr>
      <w:b/>
      <w:bCs/>
      <w:sz w:val="20"/>
      <w:szCs w:val="20"/>
      <w:u w:val="single"/>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b/>
      <w:bCs/>
      <w:sz w:val="22"/>
      <w:szCs w:val="22"/>
    </w:rPr>
  </w:style>
  <w:style w:type="paragraph" w:styleId="Titre7">
    <w:name w:val="heading 7"/>
    <w:basedOn w:val="Normal"/>
    <w:next w:val="Normal"/>
    <w:qFormat/>
    <w:pPr>
      <w:spacing w:before="240" w:after="60"/>
      <w:outlineLvl w:val="6"/>
    </w:p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rPr>
      <w:sz w:val="20"/>
      <w:szCs w:val="20"/>
    </w:rPr>
  </w:style>
  <w:style w:type="paragraph" w:styleId="En-tte">
    <w:name w:val="header"/>
    <w:basedOn w:val="Normal"/>
    <w:pPr>
      <w:tabs>
        <w:tab w:val="center" w:pos="4536"/>
        <w:tab w:val="right" w:pos="9072"/>
      </w:tabs>
    </w:pPr>
  </w:style>
  <w:style w:type="paragraph" w:styleId="Normalcentr">
    <w:name w:val="Block Text"/>
    <w:basedOn w:val="Normal"/>
    <w:pPr>
      <w:ind w:left="170" w:right="170" w:firstLine="10"/>
    </w:pPr>
  </w:style>
  <w:style w:type="character" w:styleId="Numrodepage">
    <w:name w:val="page number"/>
    <w:basedOn w:val="Policepardfaut"/>
  </w:style>
  <w:style w:type="paragraph" w:styleId="Corpsdetexte">
    <w:name w:val="Body Text"/>
    <w:basedOn w:val="Normal"/>
    <w:rPr>
      <w:sz w:val="20"/>
      <w:szCs w:val="20"/>
    </w:rPr>
  </w:style>
  <w:style w:type="paragraph" w:styleId="Corpsdetexte2">
    <w:name w:val="Body Text 2"/>
    <w:basedOn w:val="Normal"/>
    <w:pPr>
      <w:jc w:val="center"/>
    </w:pPr>
    <w:rPr>
      <w:b/>
      <w:bCs/>
      <w:caps/>
      <w:color w:val="FF0000"/>
      <w:sz w:val="40"/>
      <w:szCs w:val="40"/>
    </w:rPr>
  </w:style>
  <w:style w:type="paragraph" w:styleId="NormalWeb">
    <w:name w:val="Normal (Web)"/>
    <w:basedOn w:val="Normal"/>
    <w:pPr>
      <w:spacing w:before="100" w:beforeAutospacing="1" w:after="100" w:afterAutospacing="1"/>
    </w:pPr>
  </w:style>
  <w:style w:type="character" w:styleId="Lienhypertexte">
    <w:name w:val="Hyperlink"/>
    <w:basedOn w:val="Policepardfaut"/>
    <w:rPr>
      <w:color w:val="0000FF"/>
      <w:u w:val="single"/>
    </w:rPr>
  </w:style>
  <w:style w:type="paragraph" w:customStyle="1" w:styleId="text-noir-reg">
    <w:name w:val="text-noir-reg"/>
    <w:basedOn w:val="Normal"/>
    <w:pPr>
      <w:spacing w:before="100" w:beforeAutospacing="1" w:after="100" w:afterAutospacing="1" w:line="240" w:lineRule="atLeast"/>
    </w:pPr>
    <w:rPr>
      <w:rFonts w:ascii="Verdana" w:hAnsi="Verdana"/>
      <w:color w:val="000000"/>
      <w:sz w:val="18"/>
      <w:szCs w:val="18"/>
    </w:rPr>
  </w:style>
  <w:style w:type="paragraph" w:customStyle="1" w:styleId="titre-orange-reg">
    <w:name w:val="titre-orange-reg"/>
    <w:basedOn w:val="Normal"/>
    <w:pPr>
      <w:spacing w:before="100" w:beforeAutospacing="1" w:after="100" w:afterAutospacing="1"/>
    </w:pPr>
    <w:rPr>
      <w:rFonts w:ascii="Verdana" w:hAnsi="Verdana"/>
      <w:b/>
      <w:bCs/>
      <w:color w:val="EB3C0F"/>
      <w:sz w:val="21"/>
      <w:szCs w:val="21"/>
    </w:rPr>
  </w:style>
  <w:style w:type="paragraph" w:styleId="Explorateurdedocuments">
    <w:name w:val="Document Map"/>
    <w:basedOn w:val="Normal"/>
    <w:semiHidden/>
    <w:pPr>
      <w:shd w:val="clear" w:color="auto" w:fill="000080"/>
    </w:pPr>
    <w:rPr>
      <w:rFonts w:ascii="Tahoma" w:hAnsi="Tahoma" w:cs="Tahoma"/>
    </w:rPr>
  </w:style>
  <w:style w:type="paragraph" w:styleId="Titre">
    <w:name w:val="Title"/>
    <w:basedOn w:val="Normal"/>
    <w:qFormat/>
    <w:pPr>
      <w:jc w:val="center"/>
    </w:pPr>
    <w:rPr>
      <w:sz w:val="32"/>
      <w:szCs w:val="32"/>
      <w:u w:val="single"/>
    </w:rPr>
  </w:style>
  <w:style w:type="paragraph" w:styleId="Sous-titre">
    <w:name w:val="Subtitle"/>
    <w:basedOn w:val="Normal"/>
    <w:qFormat/>
    <w:rPr>
      <w:sz w:val="32"/>
      <w:szCs w:val="32"/>
    </w:rPr>
  </w:style>
  <w:style w:type="paragraph" w:styleId="Lgende">
    <w:name w:val="caption"/>
    <w:basedOn w:val="Normal"/>
    <w:next w:val="Normal"/>
    <w:qForma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Comic Sans MS" w:hAnsi="Comic Sans MS"/>
      <w:sz w:val="20"/>
      <w:szCs w:val="20"/>
      <w:u w:val="single"/>
    </w:rPr>
  </w:style>
  <w:style w:type="character" w:styleId="Lienhypertextesuivivisit">
    <w:name w:val="FollowedHyperlink"/>
    <w:basedOn w:val="Policepardfaut"/>
    <w:rPr>
      <w:color w:val="800080"/>
      <w:u w:val="single"/>
    </w:rPr>
  </w:style>
  <w:style w:type="table" w:styleId="Grilledutableau">
    <w:name w:val="Table Grid"/>
    <w:basedOn w:val="TableauNormal"/>
    <w:rsid w:val="00884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rsid w:val="0044165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nergie-mobile.com/images/produits/eolienne.jpg" TargetMode="External"/><Relationship Id="rId13" Type="http://schemas.openxmlformats.org/officeDocument/2006/relationships/image" Target="http://clgjprevert.free.fr/parcours/traitements/images/barrage1.jpg" TargetMode="External"/><Relationship Id="rId18" Type="http://schemas.openxmlformats.org/officeDocument/2006/relationships/image" Target="media/image6.png"/><Relationship Id="rId26" Type="http://schemas.openxmlformats.org/officeDocument/2006/relationships/image" Target="http://www3.ac-nancy-metz.fr/clg-edmond-de-goncourt-pulnoy/disciplines/techno/electricite/image6.jpg" TargetMode="External"/><Relationship Id="rId3" Type="http://schemas.openxmlformats.org/officeDocument/2006/relationships/settings" Target="settings.xml"/><Relationship Id="rId21" Type="http://schemas.openxmlformats.org/officeDocument/2006/relationships/image" Target="http://web.cala.asso.fr/IMG/gif/991009-012_Panneaux_Solaires.gif" TargetMode="Externa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http://www.domsweb.org/ecolo/eole/eco-eolienne-ex3.jpg" TargetMode="External"/><Relationship Id="rId25" Type="http://schemas.openxmlformats.org/officeDocument/2006/relationships/image" Target="media/image10.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image" Target="http://physique.haplosciences.com/piles.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ages.google.fr/images?q=tbn:kAfj26w802cJ:http://semsci.u-strasbg.fr/images/barrage.jpg" TargetMode="External"/><Relationship Id="rId24" Type="http://schemas.openxmlformats.org/officeDocument/2006/relationships/image" Target="media/image9.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www.domsweb.org/ecolo/eole/eco-eolienne-ex2.jpg" TargetMode="External"/><Relationship Id="rId23" Type="http://schemas.openxmlformats.org/officeDocument/2006/relationships/image" Target="http://www3.ac-nancy-metz.fr/clg-edmond-de-goncourt-pulnoy/disciplines/techno/electricite/image4.jpg" TargetMode="External"/><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http://www.solstis.ch/pages/produits/images/netzeinspeisung.gi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msci.u-strasbg.fr/images/barrage.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az</vt:lpstr>
    </vt:vector>
  </TitlesOfParts>
  <Company/>
  <LinksUpToDate>false</LinksUpToDate>
  <CharactersWithSpaces>3575</CharactersWithSpaces>
  <SharedDoc>false</SharedDoc>
  <HLinks>
    <vt:vector size="6" baseType="variant">
      <vt:variant>
        <vt:i4>1441880</vt:i4>
      </vt:variant>
      <vt:variant>
        <vt:i4>3</vt:i4>
      </vt:variant>
      <vt:variant>
        <vt:i4>0</vt:i4>
      </vt:variant>
      <vt:variant>
        <vt:i4>5</vt:i4>
      </vt:variant>
      <vt:variant>
        <vt:lpwstr>http://semsci.u-strasbg.fr/images/barrage.jpg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dc:title>
  <dc:creator>az</dc:creator>
  <cp:lastModifiedBy>admin</cp:lastModifiedBy>
  <cp:revision>2</cp:revision>
  <cp:lastPrinted>2007-04-01T17:12:00Z</cp:lastPrinted>
  <dcterms:created xsi:type="dcterms:W3CDTF">2011-02-02T13:49:00Z</dcterms:created>
  <dcterms:modified xsi:type="dcterms:W3CDTF">2011-02-02T13:49:00Z</dcterms:modified>
</cp:coreProperties>
</file>